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A" w:rsidRPr="006D252A" w:rsidRDefault="00CB4DBA" w:rsidP="00CB4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2A">
        <w:rPr>
          <w:rFonts w:ascii="Times New Roman" w:hAnsi="Times New Roman" w:cs="Times New Roman"/>
          <w:b/>
          <w:sz w:val="24"/>
          <w:szCs w:val="24"/>
        </w:rPr>
        <w:t xml:space="preserve">Примерное содержание заявления </w:t>
      </w:r>
    </w:p>
    <w:p w:rsidR="00CB4DBA" w:rsidRPr="006D252A" w:rsidRDefault="00CB4DBA" w:rsidP="00CB4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D252A">
        <w:rPr>
          <w:rFonts w:ascii="Times New Roman" w:hAnsi="Times New Roman" w:cs="Times New Roman"/>
          <w:b/>
          <w:sz w:val="24"/>
          <w:szCs w:val="24"/>
          <w:u w:val="single"/>
        </w:rPr>
        <w:t>высшую</w:t>
      </w:r>
      <w:r w:rsidRPr="006D252A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:rsidR="00CB4DBA" w:rsidRPr="006D252A" w:rsidRDefault="00CB4DBA" w:rsidP="00CB4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113" w:type="dxa"/>
        <w:tblLook w:val="04A0"/>
      </w:tblPr>
      <w:tblGrid>
        <w:gridCol w:w="2972"/>
        <w:gridCol w:w="6946"/>
      </w:tblGrid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информации в заявлении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Достижение </w:t>
            </w:r>
            <w:proofErr w:type="gramStart"/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положительной динамики результатов освоения образовательных программ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итогам мониторингов, проводимых образовательной организацией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за весь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период (желательно по годам, в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м выражении (проценты, баллы и др.)</w:t>
            </w:r>
            <w:proofErr w:type="gramEnd"/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Достижение обучающимися положительных результатов освоения образовательных программ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беспечение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доступности общего образования и сохранение численности контингента, обучающегося по программам дополнительного образования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динамика роста числа обучающихся, охваченных дополнительными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для детей дошкольного возраста, в том числе детей, не посещающих ДОО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динамика роста числа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</w:t>
            </w: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дополнительными общеобразовательными программами, программами внеурочной деятельности т др., в том числе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тей с особыми образовательными потребностями 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динамика роста числа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, осваивающих дополнительные образовательные программы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обеспечение образовательного процесса, в том числе размещение материалов на сайте ОО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систематически или периодически;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ОО, подготовка информационных стендов, школьных газет и иные способы информирования об образовательном процессе, в том числе ведение электронного журнала, электронного дневника и т.д.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педагогом коррекционных программ или программ работы с одаренными детьми, программ индивидуальной работы и т.д.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отражаются результаты работы в соответствии с ожидаемыми результатами, заложенными в соответствующих программах (желательно в процентах, долях и т.п.)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применения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технологий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по снижению заболеваемости, употреблению ПАВ и др. с учетом специфики деятельности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безопасных условий реализации образовательного процесса</w:t>
            </w:r>
          </w:p>
          <w:p w:rsidR="00CB4DBA" w:rsidRPr="006D252A" w:rsidRDefault="00CB4DBA" w:rsidP="003E3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 отсутствие или наличие жалоб,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несчастных случаев Информация по показателю предоставляется обязательно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 аттестации детей (ЕГЭ, ОГЭ, мониторинги предметных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достижений</w:t>
            </w:r>
            <w:proofErr w:type="gramEnd"/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информация не предоставляется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должностям и предметам информация не предоставляется, </w:t>
            </w:r>
          </w:p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в остальных случаях – доля прошедших процедуру аттестации в общем числе проходивших процедуру аттестации, средний ба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лл в ср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авнении с муниципальным,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среднеобластным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и общероссийским значением</w:t>
            </w:r>
          </w:p>
        </w:tc>
      </w:tr>
      <w:tr w:rsidR="00CB4DBA" w:rsidRPr="006D252A" w:rsidTr="003E32D9">
        <w:tc>
          <w:tcPr>
            <w:tcW w:w="2972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не предоставляется 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и развитие у обучающихся способностей к научной (интеллектуальной), творческой, физкультурно-спортивной деятельности, а также их участие в олимпиадах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результативностьучастия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в конференциях, интеллектуальных марафонах, олимпиадах, фестиваля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, смотрах, конкурсах, выставках, спортивных соревнованиях и др.</w:t>
            </w:r>
            <w:proofErr w:type="gramEnd"/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участия обучающихся, в том числе по годам, уровень мероприятий (образовательной организации, муниципальный и т.д.), доля обучающихся, принимающих участие в данных мероприятиях по годам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. 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использованиясовременных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образовательных технологий, в том числе ИКТ, совершенствования форм и методов обучения и воспитания</w:t>
            </w:r>
          </w:p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Отражается результативность использования СОТ, желательно в процентах, баллах и т.д.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proofErr w:type="gram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сетевых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интернет-сообществах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указанием ссылок)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ведение собственных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блогов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, сайтов;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на сайтах профессиональных </w:t>
            </w:r>
            <w:proofErr w:type="spellStart"/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3-х);</w:t>
            </w:r>
          </w:p>
          <w:p w:rsidR="00CB4DBA" w:rsidRPr="006D252A" w:rsidRDefault="00CB4DBA" w:rsidP="003E3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наличие материалов в региональном депозитарии электронных образовательных ресурсов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инновационной (экспериментальной) деятельности</w:t>
            </w:r>
          </w:p>
          <w:p w:rsidR="00CB4DBA" w:rsidRPr="006D252A" w:rsidRDefault="00CB4DBA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отражается работа на инновационных площадках, в творческих группах, руководство проектами (</w:t>
            </w:r>
            <w:r w:rsidRPr="006D25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детскими</w:t>
            </w: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) и т.д. с указанием уровня (ОО, муниципальный и т.д.) и степени участия (руководство, участие) и кратким описанием результатов</w:t>
            </w:r>
            <w:proofErr w:type="gramEnd"/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частие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работе аттестационных, экспертных комиссий, жюри, в судействе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указываются годы и уровни участия (уровень образовательной организации, муниципальный, региональный и др.)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транслирование опыта практических результатов профессиональной деятельности 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указывается, когда и в каких формах был представлен опыт (открытые занятия, выступления, статьи, тезисы, методические материалы и др.) и уровень представления (уровень ОО, муниципальный, региональный и др.)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награды, полученные в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указываются год вручения, уровень (ОО, муниципальный и т.д.)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.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работе методических объединений педагогических работников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методического объединения (образовательной организации, районного и др.), руководство его работой или участие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отражается наличие личных программно-методических разработок (с внешней рецензией)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группах по разработке программно-методического обеспечения с указанием уровня (ОО,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</w:tc>
      </w:tr>
      <w:tr w:rsidR="00CB4DBA" w:rsidRPr="006D252A" w:rsidTr="003E32D9">
        <w:tc>
          <w:tcPr>
            <w:tcW w:w="9918" w:type="dxa"/>
            <w:gridSpan w:val="2"/>
          </w:tcPr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профессиональных конкурсах</w:t>
            </w:r>
          </w:p>
          <w:p w:rsidR="00CB4DBA" w:rsidRPr="006D252A" w:rsidRDefault="00CB4DBA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 год, конкурс, его уровень (ОО, муниципальный и т.д.), результаты участия</w:t>
            </w:r>
          </w:p>
        </w:tc>
      </w:tr>
    </w:tbl>
    <w:p w:rsidR="00CB4DBA" w:rsidRPr="006D252A" w:rsidRDefault="00CB4DBA" w:rsidP="00CB4DBA">
      <w:pPr>
        <w:spacing w:after="0" w:line="240" w:lineRule="auto"/>
        <w:rPr>
          <w:sz w:val="24"/>
          <w:szCs w:val="24"/>
        </w:rPr>
      </w:pPr>
    </w:p>
    <w:p w:rsidR="00E13F7D" w:rsidRDefault="00E13F7D"/>
    <w:sectPr w:rsidR="00E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B4DBA"/>
    <w:rsid w:val="00CB4DBA"/>
    <w:rsid w:val="00E1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B4D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2020-07-14T04:39:00Z</dcterms:created>
  <dcterms:modified xsi:type="dcterms:W3CDTF">2020-07-14T04:39:00Z</dcterms:modified>
</cp:coreProperties>
</file>